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D1D50">
        <w:rPr>
          <w:rFonts w:ascii="Arial" w:hAnsi="Arial" w:cs="Arial"/>
          <w:b/>
          <w:bCs/>
        </w:rPr>
        <w:t>463</w:t>
      </w:r>
      <w:bookmarkStart w:id="0" w:name="_GoBack"/>
      <w:bookmarkEnd w:id="0"/>
    </w:p>
    <w:p w:rsidR="00D74AEA" w:rsidRDefault="00BD1D5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D1D5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D1D50">
        <w:rPr>
          <w:rFonts w:ascii="Arial" w:hAnsi="Arial" w:cs="Arial"/>
          <w:b/>
          <w:bCs/>
        </w:rPr>
        <w:t xml:space="preserve"> </w:t>
      </w:r>
      <w:r w:rsidR="00BD1D50">
        <w:rPr>
          <w:rFonts w:ascii="Arial" w:hAnsi="Arial" w:cs="Arial"/>
          <w:bCs/>
        </w:rPr>
        <w:t>Mending Bones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DF04D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A203E">
        <w:rPr>
          <w:rFonts w:ascii="Arial" w:hAnsi="Arial" w:cs="Arial"/>
          <w:b/>
          <w:bCs/>
        </w:rPr>
        <w:t xml:space="preserve"> </w:t>
      </w:r>
      <w:r w:rsidR="00BA203E">
        <w:rPr>
          <w:rFonts w:ascii="Arial" w:hAnsi="Arial" w:cs="Arial"/>
          <w:bCs/>
          <w:color w:val="030005"/>
        </w:rPr>
        <w:t>H</w:t>
      </w:r>
      <w:r w:rsidR="00E1301E">
        <w:rPr>
          <w:rFonts w:ascii="Arial" w:hAnsi="Arial" w:cs="Arial"/>
          <w:bCs/>
          <w:color w:val="030005"/>
        </w:rPr>
        <w:t>eavy</w:t>
      </w:r>
      <w:r w:rsidR="0034378C">
        <w:rPr>
          <w:rFonts w:ascii="Arial" w:hAnsi="Arial" w:cs="Arial"/>
          <w:bCs/>
          <w:color w:val="030005"/>
        </w:rPr>
        <w:t xml:space="preserve"> plaster or fiberglass</w:t>
      </w:r>
      <w:r w:rsidR="00E1301E">
        <w:rPr>
          <w:rFonts w:ascii="Arial" w:hAnsi="Arial" w:cs="Arial"/>
          <w:bCs/>
          <w:color w:val="030005"/>
        </w:rPr>
        <w:t xml:space="preserve"> casts </w:t>
      </w:r>
      <w:r w:rsidR="0034378C">
        <w:rPr>
          <w:rFonts w:ascii="Arial" w:hAnsi="Arial" w:cs="Arial"/>
          <w:bCs/>
          <w:color w:val="030005"/>
        </w:rPr>
        <w:t>can’t be temporarily removed, can’t get wet, and don’</w:t>
      </w:r>
      <w:r w:rsidR="00BA203E">
        <w:rPr>
          <w:rFonts w:ascii="Arial" w:hAnsi="Arial" w:cs="Arial"/>
          <w:bCs/>
          <w:color w:val="030005"/>
        </w:rPr>
        <w:t>t allow</w:t>
      </w:r>
      <w:r w:rsidR="0034378C">
        <w:rPr>
          <w:rFonts w:ascii="Arial" w:hAnsi="Arial" w:cs="Arial"/>
          <w:bCs/>
          <w:color w:val="030005"/>
        </w:rPr>
        <w:t xml:space="preserve"> skin underneath to breathe. </w:t>
      </w:r>
      <w:r w:rsidR="00DF04D8">
        <w:rPr>
          <w:rFonts w:ascii="Arial" w:hAnsi="Arial" w:cs="Arial"/>
          <w:bCs/>
        </w:rPr>
        <w:t xml:space="preserve">But a team of Colorado-based entrepreneurs are </w:t>
      </w:r>
      <w:r w:rsidR="0034378C">
        <w:rPr>
          <w:rFonts w:ascii="Arial" w:hAnsi="Arial" w:cs="Arial"/>
          <w:bCs/>
        </w:rPr>
        <w:t xml:space="preserve">modeling a new system for broken limbs.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F04D8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1301E">
        <w:rPr>
          <w:rFonts w:ascii="Arial" w:hAnsi="Arial" w:cs="Arial"/>
          <w:bCs/>
          <w:color w:val="030005"/>
        </w:rPr>
        <w:t>A new technique for mending broken bones, known as the ActivArmor system</w:t>
      </w:r>
      <w:r w:rsidR="00BA203E">
        <w:rPr>
          <w:rFonts w:ascii="Arial" w:hAnsi="Arial" w:cs="Arial"/>
          <w:bCs/>
          <w:color w:val="030005"/>
        </w:rPr>
        <w:t>,</w:t>
      </w:r>
      <w:r w:rsidR="00E1301E">
        <w:rPr>
          <w:rFonts w:ascii="Arial" w:hAnsi="Arial" w:cs="Arial"/>
          <w:bCs/>
          <w:color w:val="030005"/>
        </w:rPr>
        <w:t xml:space="preserve"> </w:t>
      </w:r>
      <w:r w:rsidR="00DF04D8">
        <w:rPr>
          <w:rFonts w:ascii="Arial" w:hAnsi="Arial" w:cs="Arial"/>
          <w:bCs/>
          <w:color w:val="030005"/>
        </w:rPr>
        <w:t xml:space="preserve">is now widely available in Colorado and will soon be rolled out other places in the U.S.  </w:t>
      </w:r>
    </w:p>
    <w:p w:rsidR="00DF04D8" w:rsidRDefault="00DF04D8" w:rsidP="00A238FA">
      <w:pPr>
        <w:pStyle w:val="Standard"/>
        <w:rPr>
          <w:rFonts w:ascii="Arial" w:hAnsi="Arial" w:cs="Arial"/>
          <w:bCs/>
          <w:color w:val="030005"/>
        </w:rPr>
      </w:pPr>
    </w:p>
    <w:p w:rsidR="00DF04D8" w:rsidRDefault="0034378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Results </w:t>
      </w:r>
      <w:r w:rsidR="00BA203E">
        <w:rPr>
          <w:rFonts w:ascii="Arial" w:hAnsi="Arial" w:cs="Arial"/>
          <w:bCs/>
          <w:color w:val="030005"/>
        </w:rPr>
        <w:t xml:space="preserve">of a 3D scan of the broken bone </w:t>
      </w:r>
      <w:r>
        <w:rPr>
          <w:rFonts w:ascii="Arial" w:hAnsi="Arial" w:cs="Arial"/>
          <w:bCs/>
          <w:color w:val="030005"/>
        </w:rPr>
        <w:t xml:space="preserve">are </w:t>
      </w:r>
      <w:r w:rsidR="00DF04D8">
        <w:rPr>
          <w:rFonts w:ascii="Arial" w:hAnsi="Arial" w:cs="Arial"/>
          <w:bCs/>
          <w:color w:val="030005"/>
        </w:rPr>
        <w:t xml:space="preserve">sent to a company that creates a digital model of the limb.  This model is used to create a thermoplastic support device specifically designed for the </w:t>
      </w:r>
      <w:r w:rsidR="00BD1D50">
        <w:rPr>
          <w:rFonts w:ascii="Arial" w:hAnsi="Arial" w:cs="Arial"/>
          <w:bCs/>
          <w:color w:val="030005"/>
        </w:rPr>
        <w:t xml:space="preserve">individual </w:t>
      </w:r>
      <w:r w:rsidR="00DF04D8">
        <w:rPr>
          <w:rFonts w:ascii="Arial" w:hAnsi="Arial" w:cs="Arial"/>
          <w:bCs/>
          <w:color w:val="030005"/>
        </w:rPr>
        <w:t xml:space="preserve">patient.  </w:t>
      </w:r>
    </w:p>
    <w:p w:rsidR="00DF04D8" w:rsidRDefault="00DF04D8" w:rsidP="00A238FA">
      <w:pPr>
        <w:pStyle w:val="Standard"/>
        <w:rPr>
          <w:rFonts w:ascii="Arial" w:hAnsi="Arial" w:cs="Arial"/>
          <w:bCs/>
          <w:color w:val="030005"/>
        </w:rPr>
      </w:pPr>
    </w:p>
    <w:p w:rsidR="00DF04D8" w:rsidRDefault="00DF04D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lightweight device</w:t>
      </w:r>
      <w:r w:rsidR="0034378C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can be a complete piece that slides onto the limb, or a two-piece design that can be temporarily removed and then snapped back into place with a patented closure.</w:t>
      </w:r>
    </w:p>
    <w:p w:rsidR="00DF04D8" w:rsidRDefault="00DF04D8" w:rsidP="00A238FA">
      <w:pPr>
        <w:pStyle w:val="Standard"/>
        <w:rPr>
          <w:rFonts w:ascii="Arial" w:hAnsi="Arial" w:cs="Arial"/>
          <w:bCs/>
          <w:color w:val="030005"/>
        </w:rPr>
      </w:pPr>
    </w:p>
    <w:p w:rsidR="00DF04D8" w:rsidRDefault="00DF04D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Wearers can take a shower, swim, or scratch an itch – all while keeping the </w:t>
      </w:r>
      <w:r w:rsidR="00BA203E">
        <w:rPr>
          <w:rFonts w:ascii="Arial" w:hAnsi="Arial" w:cs="Arial"/>
          <w:bCs/>
          <w:color w:val="030005"/>
        </w:rPr>
        <w:t>break</w:t>
      </w:r>
      <w:r>
        <w:rPr>
          <w:rFonts w:ascii="Arial" w:hAnsi="Arial" w:cs="Arial"/>
          <w:bCs/>
          <w:color w:val="030005"/>
        </w:rPr>
        <w:t xml:space="preserve"> immobile and supported.  And doctors can easily check</w:t>
      </w:r>
      <w:r w:rsidR="00BA203E">
        <w:rPr>
          <w:rFonts w:ascii="Arial" w:hAnsi="Arial" w:cs="Arial"/>
          <w:bCs/>
          <w:color w:val="030005"/>
        </w:rPr>
        <w:t xml:space="preserve"> to see how the bone is healing</w:t>
      </w:r>
      <w:r w:rsidR="00BD1D50">
        <w:rPr>
          <w:rFonts w:ascii="Arial" w:hAnsi="Arial" w:cs="Arial"/>
          <w:bCs/>
          <w:color w:val="030005"/>
        </w:rPr>
        <w:t xml:space="preserve">, without breaking out the saw. 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1DA" w:rsidRDefault="004A41DA">
      <w:r>
        <w:separator/>
      </w:r>
    </w:p>
  </w:endnote>
  <w:endnote w:type="continuationSeparator" w:id="0">
    <w:p w:rsidR="004A41DA" w:rsidRDefault="004A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1DA" w:rsidRDefault="004A41DA">
      <w:r>
        <w:rPr>
          <w:color w:val="000000"/>
        </w:rPr>
        <w:separator/>
      </w:r>
    </w:p>
  </w:footnote>
  <w:footnote w:type="continuationSeparator" w:id="0">
    <w:p w:rsidR="004A41DA" w:rsidRDefault="004A41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4378C"/>
    <w:rsid w:val="003768D5"/>
    <w:rsid w:val="00402FAF"/>
    <w:rsid w:val="00423F8A"/>
    <w:rsid w:val="004A3847"/>
    <w:rsid w:val="004A41DA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A203E"/>
    <w:rsid w:val="00BD1D50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DF04D8"/>
    <w:rsid w:val="00E02103"/>
    <w:rsid w:val="00E1301E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2017-03-15T00:22:00Z</dcterms:created>
  <dcterms:modified xsi:type="dcterms:W3CDTF">2017-03-15T00:22:00Z</dcterms:modified>
</cp:coreProperties>
</file>